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b"/>
        <w:tblW w:w="4395" w:type="dxa"/>
        <w:jc w:val="left"/>
        <w:tblInd w:w="53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395"/>
      </w:tblGrid>
      <w:tr>
        <w:trPr/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Heading2"/>
              <w:widowControl/>
              <w:spacing w:before="0" w:after="0"/>
              <w:ind w:left="315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Приложение </w:t>
            </w:r>
            <w:r>
              <w:rPr>
                <w:rFonts w:eastAsia="Calibri"/>
                <w:kern w:val="0"/>
                <w:lang w:val="ru-RU" w:eastAsia="en-US" w:bidi="ar-SA"/>
              </w:rPr>
              <w:t>2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31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 муниципальной программе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31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«Информационное обеспечение населения»</w:t>
            </w:r>
          </w:p>
        </w:tc>
      </w:tr>
    </w:tbl>
    <w:p>
      <w:pPr>
        <w:pStyle w:val="Normal"/>
        <w:suppressAutoHyphens w:val="true"/>
        <w:spacing w:lineRule="auto" w:line="228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color w:val="2D2D2D"/>
          <w:sz w:val="28"/>
          <w:szCs w:val="28"/>
          <w:highlight w:val="white"/>
        </w:rPr>
      </w:pPr>
      <w:r>
        <w:rPr>
          <w:rFonts w:ascii="Times New Roman" w:hAnsi="Times New Roman"/>
          <w:color w:val="2D2D2D"/>
          <w:sz w:val="28"/>
          <w:szCs w:val="28"/>
          <w:highlight w:val="white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color w:val="2D2D2D"/>
          <w:sz w:val="28"/>
          <w:szCs w:val="28"/>
          <w:highlight w:val="white"/>
        </w:rPr>
      </w:pPr>
      <w:r>
        <w:rPr>
          <w:rFonts w:ascii="Times New Roman" w:hAnsi="Times New Roman"/>
          <w:color w:val="2D2D2D"/>
          <w:sz w:val="28"/>
          <w:szCs w:val="28"/>
          <w:highlight w:val="white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b/>
          <w:color w:val="2D2D2D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  <w:t>ОБЩИЙ ОБЪЕМ ФИНАНСИРОВАНИЯ</w:t>
      </w:r>
    </w:p>
    <w:p>
      <w:pPr>
        <w:pStyle w:val="Heading1"/>
        <w:rPr>
          <w:highlight w:val="white"/>
        </w:rPr>
      </w:pPr>
      <w:r>
        <w:rPr/>
        <w:t xml:space="preserve"> </w:t>
      </w:r>
      <w:r>
        <w:rPr/>
        <w:t>МУНИЦИПАЛЬНОЙ ПРОГРАММЫ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  <w:t>«Информационное обеспечение населения»</w:t>
      </w:r>
    </w:p>
    <w:p>
      <w:pPr>
        <w:pStyle w:val="Normal"/>
        <w:suppressAutoHyphens w:val="true"/>
        <w:spacing w:before="0" w:after="0"/>
        <w:jc w:val="center"/>
        <w:rPr>
          <w:rFonts w:ascii="Times New Roman" w:hAnsi="Times New Roman"/>
          <w:b/>
          <w:color w:val="2D2D2D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2D2D2D"/>
          <w:sz w:val="28"/>
          <w:szCs w:val="28"/>
          <w:highlight w:val="white"/>
        </w:rPr>
      </w:r>
    </w:p>
    <w:tbl>
      <w:tblPr>
        <w:tblStyle w:val="ab"/>
        <w:tblW w:w="952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843"/>
        <w:gridCol w:w="1276"/>
        <w:gridCol w:w="1558"/>
        <w:gridCol w:w="1419"/>
        <w:gridCol w:w="1704"/>
        <w:gridCol w:w="1724"/>
      </w:tblGrid>
      <w:tr>
        <w:trPr>
          <w:trHeight w:val="20" w:hRule="atLeast"/>
        </w:trPr>
        <w:tc>
          <w:tcPr>
            <w:tcW w:w="1843" w:type="dxa"/>
            <w:vMerge w:val="restart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Годы реализации</w:t>
            </w:r>
          </w:p>
        </w:tc>
        <w:tc>
          <w:tcPr>
            <w:tcW w:w="7681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Объем финансирования, тыс. рублей</w:t>
            </w:r>
          </w:p>
        </w:tc>
      </w:tr>
      <w:tr>
        <w:trPr>
          <w:trHeight w:val="97" w:hRule="atLeast"/>
        </w:trPr>
        <w:tc>
          <w:tcPr>
            <w:tcW w:w="1843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6405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 разрезе источников финансирования</w:t>
            </w:r>
          </w:p>
        </w:tc>
      </w:tr>
      <w:tr>
        <w:trPr/>
        <w:tc>
          <w:tcPr>
            <w:tcW w:w="1843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42" w:right="-2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федеральный бюджет</w:t>
            </w:r>
          </w:p>
        </w:tc>
        <w:tc>
          <w:tcPr>
            <w:tcW w:w="1419" w:type="dxa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краевой бюджет</w:t>
            </w:r>
          </w:p>
        </w:tc>
        <w:tc>
          <w:tcPr>
            <w:tcW w:w="1704" w:type="dxa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местный бюджет</w:t>
            </w:r>
            <w:bookmarkStart w:id="0" w:name="_GoBack"/>
            <w:bookmarkEnd w:id="0"/>
          </w:p>
        </w:tc>
        <w:tc>
          <w:tcPr>
            <w:tcW w:w="1724" w:type="dxa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51" w:right="-2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внебюджетные источники</w:t>
            </w:r>
          </w:p>
        </w:tc>
      </w:tr>
    </w:tbl>
    <w:p>
      <w:pPr>
        <w:pStyle w:val="Normal"/>
        <w:suppressAutoHyphens w:val="true"/>
        <w:spacing w:before="0" w:after="0"/>
        <w:jc w:val="center"/>
        <w:rPr>
          <w:rFonts w:ascii="Times New Roman" w:hAnsi="Times New Roman"/>
          <w:b/>
          <w:sz w:val="2"/>
        </w:rPr>
      </w:pPr>
      <w:r>
        <w:rPr>
          <w:rFonts w:ascii="Times New Roman" w:hAnsi="Times New Roman"/>
          <w:b/>
          <w:sz w:val="2"/>
        </w:rPr>
      </w:r>
    </w:p>
    <w:tbl>
      <w:tblPr>
        <w:tblStyle w:val="ab"/>
        <w:tblW w:w="952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843"/>
        <w:gridCol w:w="1276"/>
        <w:gridCol w:w="1558"/>
        <w:gridCol w:w="1419"/>
        <w:gridCol w:w="1704"/>
        <w:gridCol w:w="1724"/>
      </w:tblGrid>
      <w:tr>
        <w:trPr>
          <w:tblHeader w:val="true"/>
          <w:trHeight w:val="21" w:hRule="atLeast"/>
        </w:trPr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7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</w:tr>
      <w:tr>
        <w:trPr>
          <w:trHeight w:val="292" w:hRule="atLeast"/>
        </w:trPr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2026</w:t>
            </w:r>
          </w:p>
        </w:tc>
        <w:tc>
          <w:tcPr>
            <w:tcW w:w="1276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704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7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</w:tr>
      <w:tr>
        <w:trPr>
          <w:trHeight w:val="141" w:hRule="atLeast"/>
        </w:trPr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2027</w:t>
            </w:r>
          </w:p>
        </w:tc>
        <w:tc>
          <w:tcPr>
            <w:tcW w:w="1276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704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7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2028</w:t>
            </w:r>
          </w:p>
        </w:tc>
        <w:tc>
          <w:tcPr>
            <w:tcW w:w="1276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704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7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</w:tr>
      <w:tr>
        <w:trPr>
          <w:trHeight w:val="215" w:hRule="atLeast"/>
        </w:trPr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2029</w:t>
            </w:r>
          </w:p>
        </w:tc>
        <w:tc>
          <w:tcPr>
            <w:tcW w:w="1276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704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7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</w:tr>
      <w:tr>
        <w:trPr>
          <w:trHeight w:val="233" w:hRule="atLeast"/>
        </w:trPr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2030</w:t>
            </w:r>
          </w:p>
        </w:tc>
        <w:tc>
          <w:tcPr>
            <w:tcW w:w="1276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704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7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</w:tr>
      <w:tr>
        <w:trPr>
          <w:trHeight w:val="258" w:hRule="atLeast"/>
        </w:trPr>
        <w:tc>
          <w:tcPr>
            <w:tcW w:w="184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1276" w:type="dxa"/>
            <w:tcBorders>
              <w:top w:val="nil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11091,1</w:t>
            </w:r>
          </w:p>
        </w:tc>
        <w:tc>
          <w:tcPr>
            <w:tcW w:w="15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nil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11091,1</w:t>
            </w:r>
          </w:p>
        </w:tc>
        <w:tc>
          <w:tcPr>
            <w:tcW w:w="172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>
          <w:trHeight w:val="479" w:hRule="atLeast"/>
        </w:trPr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 по муниципальной программе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66546,6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66546,6</w:t>
            </w:r>
          </w:p>
        </w:tc>
        <w:tc>
          <w:tcPr>
            <w:tcW w:w="17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</w:tr>
    </w:tbl>
    <w:p>
      <w:pPr>
        <w:pStyle w:val="Normal"/>
        <w:shd w:val="clear" w:color="auto" w:fill="FFFFFF"/>
        <w:suppressAutoHyphens w:val="true"/>
        <w:spacing w:lineRule="auto" w:line="240" w:before="0" w:after="0"/>
        <w:jc w:val="right"/>
        <w:textAlignment w:val="baseline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Normal"/>
        <w:shd w:val="clear" w:color="auto" w:fill="FFFFFF"/>
        <w:suppressAutoHyphens w:val="true"/>
        <w:spacing w:lineRule="atLeast" w:line="315" w:before="0" w:after="0"/>
        <w:jc w:val="right"/>
        <w:textAlignment w:val="baseline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Normal"/>
        <w:shd w:val="clear" w:color="auto" w:fill="FFFFFF"/>
        <w:suppressAutoHyphens w:val="true"/>
        <w:spacing w:lineRule="atLeast" w:line="315" w:before="0" w:after="0"/>
        <w:jc w:val="right"/>
        <w:textAlignment w:val="baseline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взаимодействию со СМИ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Туапсинского </w:t>
      </w:r>
    </w:p>
    <w:p>
      <w:pPr>
        <w:pStyle w:val="11"/>
        <w:keepNext w:val="false"/>
        <w:suppressAutoHyphens w:val="true"/>
        <w:spacing w:lineRule="auto" w:line="240" w:before="0" w:after="0"/>
        <w:rPr>
          <w:rFonts w:ascii="Times New Roman" w:hAnsi="Times New Roman" w:eastAsia="Calibri" w:cs="Times New Roman" w:eastAsiaTheme="minorHAnsi"/>
          <w:szCs w:val="22"/>
        </w:rPr>
      </w:pPr>
      <w:r>
        <w:rPr>
          <w:rFonts w:eastAsia="Calibri" w:cs="Times New Roman" w:ascii="Times New Roman" w:hAnsi="Times New Roman" w:eastAsiaTheme="minorHAnsi"/>
          <w:szCs w:val="22"/>
        </w:rPr>
        <w:t>муниципального округа                                                                      Е.Ю. Россиева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424" w:gutter="0" w:header="708" w:top="1276" w:footer="0" w:bottom="993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3"/>
      <w:jc w:val="center"/>
      <w:rPr/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 xml:space="preserve"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2</w:t>
    </w:r>
    <w:r>
      <w:rPr>
        <w:sz w:val="24"/>
        <w:szCs w:val="24"/>
        <w:rFonts w:ascii="Times New Roman" w:hAnsi="Times New Roman"/>
      </w:rPr>
      <w:fldChar w:fldCharType="end"/>
    </w:r>
  </w:p>
  <w:p>
    <w:pPr>
      <w:pStyle w:val="13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a5cd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7e5ec6"/>
    <w:pPr>
      <w:keepNext w:val="true"/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color w:val="2D2D2D"/>
      <w:sz w:val="28"/>
      <w:szCs w:val="28"/>
      <w:shd w:fill="FFFFFF" w:val="clear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283cce"/>
    <w:pPr>
      <w:keepNext w:val="true"/>
      <w:suppressAutoHyphens w:val="true"/>
      <w:spacing w:lineRule="auto" w:line="240" w:before="0" w:after="0"/>
      <w:ind w:left="603"/>
      <w:outlineLvl w:val="1"/>
    </w:pPr>
    <w:rPr>
      <w:rFonts w:ascii="Times New Roman" w:hAnsi="Times New Roman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Верхний колонтитул Знак"/>
    <w:basedOn w:val="DefaultParagraphFont"/>
    <w:uiPriority w:val="99"/>
    <w:qFormat/>
    <w:rsid w:val="00ca5cd4"/>
    <w:rPr>
      <w:rFonts w:ascii="Calibri" w:hAnsi="Calibri" w:eastAsia="Calibri" w:cs="Times New Roman"/>
    </w:rPr>
  </w:style>
  <w:style w:type="character" w:styleId="Style13" w:customStyle="1">
    <w:name w:val="Нижний колонтитул Знак"/>
    <w:basedOn w:val="DefaultParagraphFont"/>
    <w:uiPriority w:val="99"/>
    <w:qFormat/>
    <w:rsid w:val="00ca5cd4"/>
    <w:rPr>
      <w:rFonts w:ascii="Calibri" w:hAnsi="Calibri" w:eastAsia="Calibri" w:cs="Times New Roman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51093a"/>
    <w:rPr>
      <w:rFonts w:ascii="Tahoma" w:hAnsi="Tahoma" w:eastAsia="Calibri" w:cs="Tahoma"/>
      <w:sz w:val="16"/>
      <w:szCs w:val="16"/>
    </w:rPr>
  </w:style>
  <w:style w:type="character" w:styleId="1" w:customStyle="1">
    <w:name w:val="Заголовок 1 Знак"/>
    <w:basedOn w:val="DefaultParagraphFont"/>
    <w:uiPriority w:val="9"/>
    <w:qFormat/>
    <w:rsid w:val="007e5ec6"/>
    <w:rPr>
      <w:rFonts w:ascii="Times New Roman" w:hAnsi="Times New Roman" w:cs="Times New Roman"/>
      <w:b/>
      <w:color w:val="2D2D2D"/>
      <w:sz w:val="28"/>
      <w:szCs w:val="28"/>
    </w:rPr>
  </w:style>
  <w:style w:type="character" w:styleId="ConsPlusNormal" w:customStyle="1">
    <w:name w:val="ConsPlusNormal Знак"/>
    <w:link w:val="ConsPlusNormal1"/>
    <w:qFormat/>
    <w:locked/>
    <w:rsid w:val="0094739d"/>
    <w:rPr>
      <w:rFonts w:ascii="Arial" w:hAnsi="Arial" w:eastAsia="Times New Roman" w:cs="Arial"/>
      <w:szCs w:val="20"/>
      <w:lang w:eastAsia="zh-CN"/>
    </w:rPr>
  </w:style>
  <w:style w:type="character" w:styleId="2" w:customStyle="1">
    <w:name w:val="Заголовок 2 Знак"/>
    <w:basedOn w:val="DefaultParagraphFont"/>
    <w:uiPriority w:val="9"/>
    <w:qFormat/>
    <w:rsid w:val="00283cce"/>
    <w:rPr>
      <w:rFonts w:ascii="Times New Roman" w:hAnsi="Times New Roman" w:cs="Times New Roman"/>
      <w:sz w:val="28"/>
      <w:szCs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"/>
      <w:sz w:val="28"/>
      <w:szCs w:val="28"/>
    </w:rPr>
  </w:style>
  <w:style w:type="paragraph" w:styleId="BodyText">
    <w:name w:val="Body Text"/>
    <w:basedOn w:val="Normal"/>
    <w:rsid w:val="00566192"/>
    <w:pPr>
      <w:spacing w:before="0" w:after="140"/>
    </w:pPr>
    <w:rPr/>
  </w:style>
  <w:style w:type="paragraph" w:styleId="List">
    <w:name w:val="List"/>
    <w:basedOn w:val="BodyText"/>
    <w:rsid w:val="00566192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11" w:customStyle="1">
    <w:name w:val="Заголовок1"/>
    <w:basedOn w:val="Normal"/>
    <w:next w:val="BodyText"/>
    <w:qFormat/>
    <w:rsid w:val="00566192"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12" w:customStyle="1">
    <w:name w:val="Название объекта1"/>
    <w:basedOn w:val="Normal"/>
    <w:qFormat/>
    <w:rsid w:val="00566192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Heading">
    <w:name w:val="index heading"/>
    <w:basedOn w:val="Normal"/>
    <w:qFormat/>
    <w:rsid w:val="00566192"/>
    <w:pPr>
      <w:suppressLineNumbers/>
    </w:pPr>
    <w:rPr>
      <w:rFonts w:cs="Droid Sans Devanagari"/>
    </w:rPr>
  </w:style>
  <w:style w:type="paragraph" w:styleId="Style17" w:customStyle="1">
    <w:name w:val="Верхний и нижний колонтитулы"/>
    <w:basedOn w:val="Normal"/>
    <w:qFormat/>
    <w:rsid w:val="00566192"/>
    <w:pPr/>
    <w:rPr/>
  </w:style>
  <w:style w:type="paragraph" w:styleId="13" w:customStyle="1">
    <w:name w:val="Верхний колонтитул1"/>
    <w:basedOn w:val="Normal"/>
    <w:uiPriority w:val="99"/>
    <w:unhideWhenUsed/>
    <w:qFormat/>
    <w:rsid w:val="00ca5cd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4" w:customStyle="1">
    <w:name w:val="Нижний колонтитул1"/>
    <w:basedOn w:val="Normal"/>
    <w:uiPriority w:val="99"/>
    <w:unhideWhenUsed/>
    <w:qFormat/>
    <w:rsid w:val="00ca5cd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51093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oaenoniinee" w:customStyle="1">
    <w:name w:val="oaeno niinee"/>
    <w:basedOn w:val="Normal"/>
    <w:qFormat/>
    <w:rsid w:val="00f93490"/>
    <w:pPr>
      <w:spacing w:lineRule="auto" w:line="240" w:before="0" w:after="0"/>
      <w:jc w:val="both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ConsPlusNormal1" w:customStyle="1">
    <w:name w:val="ConsPlusNormal"/>
    <w:link w:val="ConsPlusNormal"/>
    <w:qFormat/>
    <w:rsid w:val="0094739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 w:customStyle="1">
    <w:name w:val="ConsPlusNonformat"/>
    <w:qFormat/>
    <w:rsid w:val="0094739d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f9349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A855B7-FFC4-4BA2-8B96-01AB4DDD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Application>LibreOffice/24.8.3.2$Linux_X86_64 LibreOffice_project/480$Build-2</Application>
  <AppVersion>15.0000</AppVersion>
  <Pages>1</Pages>
  <Words>99</Words>
  <Characters>569</Characters>
  <CharactersWithSpaces>674</CharactersWithSpaces>
  <Paragraphs>67</Paragraphs>
  <Company>Администрация МО Туапсинский район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2023-07-18T11:08:00Z</dcterms:created>
  <dc:creator>Фидяева Екатерина</dc:creator>
  <dc:description/>
  <dc:language>ru-RU</dc:language>
  <cp:lastModifiedBy/>
  <cp:lastPrinted>2023-10-25T11:42:00Z</cp:lastPrinted>
  <dcterms:modified xsi:type="dcterms:W3CDTF">2025-07-22T09:03:02Z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